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Soil Carbon Cycling/Lignin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20220401/20220422</w:t>
      </w:r>
    </w:p>
    <w:p>
      <w:pPr>
        <w:jc w:val="center"/>
      </w:pPr>
      <w:r>
        <w:rPr>
          <w:sz w:val="28"/>
        </w:rPr>
        <w:t>ToF-SIMS operator: Zihua Zhu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4572000" cy="191431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3547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54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1431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1431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3547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354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1431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1431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1431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1431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191431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31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Negative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49803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80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57 (-),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 xml:space="preserve">m/z 69 (-), </w:t>
      </w:r>
      <w:r>
        <w:t>m/z 1 (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121 (-), </w:t>
      </w:r>
      <w:r>
        <w:t xml:space="preserve">m/z 71 (-), </w:t>
      </w:r>
      <w:r>
        <w:t xml:space="preserve">m/z 85 (-),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67 (-),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 xml:space="preserve">),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 xml:space="preserve">m/z 93 (-),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,</w:t>
      </w:r>
      <w:r>
        <w:t>SH</w:t>
      </w:r>
      <w:r>
        <w:rPr>
          <w:vertAlign w:val="superscript"/>
        </w:rPr>
        <w:t>-</w:t>
      </w:r>
      <w:r>
        <w:t xml:space="preserve">), </w:t>
      </w:r>
    </w:p>
    <w:p>
      <w:pPr>
        <w:pStyle w:val="ListBullet"/>
      </w:pPr>
      <w:r>
        <w:t>Hydrocarbon, SiOx, Benzene-contained organics</w:t>
      </w:r>
    </w:p>
    <w:p>
      <w:r>
        <w:t>Low score samples contain more:</w:t>
      </w:r>
    </w:p>
    <w:p>
      <w:pPr>
        <w:pStyle w:val="ListBullet"/>
      </w:pP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35 (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m/z 97 (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,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88 (</w:t>
      </w:r>
      <w:r>
        <w:t>FeO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104 (-), </w:t>
      </w:r>
      <w:r>
        <w:t xml:space="preserve">m/z 105 (-), </w:t>
      </w:r>
      <w:r>
        <w:t>m/z 16 (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 xml:space="preserve">m/z 168 (-), </w:t>
      </w:r>
      <w:r>
        <w:t xml:space="preserve">m/z 176 (-), </w:t>
      </w:r>
      <w:r>
        <w:t xml:space="preserve">m/z 177 (-), </w:t>
      </w:r>
      <w:r>
        <w:t xml:space="preserve">m/z 169 (-),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19 (</w:t>
      </w:r>
      <w:r>
        <w:t>F</w:t>
      </w:r>
      <w:r>
        <w:rPr>
          <w:vertAlign w:val="superscript"/>
        </w:rPr>
        <w:t>-</w:t>
      </w:r>
      <w:r>
        <w:t xml:space="preserve">), </w:t>
      </w:r>
      <w:r>
        <w:t xml:space="preserve">m/z 376 (-), </w:t>
      </w:r>
      <w:r>
        <w:t xml:space="preserve">m/z 304 (-), </w:t>
      </w:r>
      <w:r>
        <w:t xml:space="preserve">m/z 248 (-), </w:t>
      </w:r>
      <w:r>
        <w:t xml:space="preserve">m/z 249 (-), </w:t>
      </w:r>
      <w:r>
        <w:t xml:space="preserve">m/z 160 (-),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</w:p>
    <w:p>
      <w:pPr>
        <w:pStyle w:val="ListBullet"/>
      </w:pPr>
      <w:r>
        <w:t>SOx</w:t>
      </w:r>
    </w:p>
    <w:p>
      <w:r>
        <w:br w:type="page"/>
      </w:r>
    </w:p>
    <w:p>
      <w:pPr>
        <w:pStyle w:val="Heading1"/>
      </w:pPr>
      <w:r>
        <w:t>Negative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25.0083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49</w:t>
            </w:r>
          </w:p>
        </w:tc>
        <w:tc>
          <w:tcPr>
            <w:tcW w:type="dxa" w:w="1234"/>
          </w:tcPr>
          <w:p>
            <w:r>
              <w:t>49.0083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41</w:t>
            </w:r>
          </w:p>
        </w:tc>
        <w:tc>
          <w:tcPr>
            <w:tcW w:type="dxa" w:w="1234"/>
          </w:tcPr>
          <w:p>
            <w:r>
              <w:t>41.0032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73</w:t>
            </w:r>
          </w:p>
        </w:tc>
        <w:tc>
          <w:tcPr>
            <w:tcW w:type="dxa" w:w="1234"/>
          </w:tcPr>
          <w:p>
            <w:r>
              <w:t>73.0083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65</w:t>
            </w:r>
          </w:p>
        </w:tc>
        <w:tc>
          <w:tcPr>
            <w:tcW w:type="dxa" w:w="1234"/>
          </w:tcPr>
          <w:p>
            <w:r>
              <w:t>65.0032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24.0005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13.0084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69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1.0084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121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71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85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36</w:t>
            </w:r>
          </w:p>
        </w:tc>
        <w:tc>
          <w:tcPr>
            <w:tcW w:type="dxa" w:w="1234"/>
          </w:tcPr>
          <w:p>
            <w:r>
              <w:t>36.0005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61</w:t>
            </w:r>
          </w:p>
        </w:tc>
        <w:tc>
          <w:tcPr>
            <w:tcW w:type="dxa" w:w="1234"/>
          </w:tcPr>
          <w:p>
            <w:r>
              <w:t>60.9751</w:t>
            </w:r>
          </w:p>
        </w:tc>
        <w:tc>
          <w:tcPr>
            <w:tcW w:type="dxa" w:w="1234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67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136</w:t>
            </w:r>
          </w:p>
        </w:tc>
        <w:tc>
          <w:tcPr>
            <w:tcW w:type="dxa" w:w="1234"/>
          </w:tcPr>
          <w:p>
            <w:r>
              <w:t>135.9289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39.9954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93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33</w:t>
            </w:r>
          </w:p>
        </w:tc>
        <w:tc>
          <w:tcPr>
            <w:tcW w:type="dxa" w:w="1234"/>
          </w:tcPr>
          <w:p>
            <w:r>
              <w:t>32.9982,32.9804</w:t>
            </w:r>
          </w:p>
        </w:tc>
        <w:tc>
          <w:tcPr>
            <w:tcW w:type="dxa" w:w="123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Negative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96</w:t>
            </w:r>
          </w:p>
        </w:tc>
        <w:tc>
          <w:tcPr>
            <w:tcW w:type="dxa" w:w="1234"/>
          </w:tcPr>
          <w:p>
            <w:r>
              <w:t>95.9522</w:t>
            </w:r>
          </w:p>
        </w:tc>
        <w:tc>
          <w:tcPr>
            <w:tcW w:type="dxa" w:w="1234"/>
          </w:tcPr>
          <w:p/>
          <w:p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35</w:t>
            </w:r>
          </w:p>
        </w:tc>
        <w:tc>
          <w:tcPr>
            <w:tcW w:type="dxa" w:w="1234"/>
          </w:tcPr>
          <w:p>
            <w:r>
              <w:t>34.9694</w:t>
            </w:r>
          </w:p>
        </w:tc>
        <w:tc>
          <w:tcPr>
            <w:tcW w:type="dxa" w:w="123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80</w:t>
            </w:r>
          </w:p>
        </w:tc>
        <w:tc>
          <w:tcPr>
            <w:tcW w:type="dxa" w:w="1234"/>
          </w:tcPr>
          <w:p>
            <w:r>
              <w:t>79.9573</w:t>
            </w:r>
          </w:p>
        </w:tc>
        <w:tc>
          <w:tcPr>
            <w:tcW w:type="dxa" w:w="1234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97</w:t>
            </w:r>
          </w:p>
        </w:tc>
        <w:tc>
          <w:tcPr>
            <w:tcW w:type="dxa" w:w="1234"/>
          </w:tcPr>
          <w:p>
            <w:r>
              <w:t>96.9601,96.9696</w:t>
            </w:r>
          </w:p>
        </w:tc>
        <w:tc>
          <w:tcPr>
            <w:tcW w:type="dxa" w:w="1234"/>
          </w:tcPr>
          <w:p/>
          <w:p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88</w:t>
            </w:r>
          </w:p>
        </w:tc>
        <w:tc>
          <w:tcPr>
            <w:tcW w:type="dxa" w:w="1234"/>
          </w:tcPr>
          <w:p>
            <w:r>
              <w:t>87.9253</w:t>
            </w:r>
          </w:p>
        </w:tc>
        <w:tc>
          <w:tcPr>
            <w:tcW w:type="dxa" w:w="1234"/>
          </w:tcPr>
          <w:p/>
          <w:p>
            <w:r>
              <w:t>FeO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104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15.9955</w:t>
            </w:r>
          </w:p>
        </w:tc>
        <w:tc>
          <w:tcPr>
            <w:tcW w:type="dxa" w:w="123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168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176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177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169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37</w:t>
            </w:r>
          </w:p>
        </w:tc>
        <w:tc>
          <w:tcPr>
            <w:tcW w:type="dxa" w:w="1234"/>
          </w:tcPr>
          <w:p>
            <w:r>
              <w:t>36.9664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18.999</w:t>
            </w:r>
          </w:p>
        </w:tc>
        <w:tc>
          <w:tcPr>
            <w:tcW w:type="dxa" w:w="123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376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304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248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249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160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79</w:t>
            </w:r>
          </w:p>
        </w:tc>
        <w:tc>
          <w:tcPr>
            <w:tcW w:type="dxa" w:w="1234"/>
          </w:tcPr>
          <w:p>
            <w:r>
              <w:t>78.959</w:t>
            </w:r>
          </w:p>
        </w:tc>
        <w:tc>
          <w:tcPr>
            <w:tcW w:type="dxa" w:w="123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Negative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57 (-),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 xml:space="preserve">m/z 69 (-), </w:t>
      </w:r>
      <w:r>
        <w:t>m/z 1 (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121 (-), </w:t>
      </w:r>
      <w:r>
        <w:t xml:space="preserve">m/z 71 (-), </w:t>
      </w:r>
      <w:r>
        <w:t xml:space="preserve">m/z 85 (-),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67 (-),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 xml:space="preserve">),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 xml:space="preserve">m/z 93 (-),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,</w:t>
      </w:r>
      <w:r>
        <w:t>SH</w:t>
      </w:r>
      <w:r>
        <w:rPr>
          <w:vertAlign w:val="superscript"/>
        </w:rPr>
        <w:t>-</w:t>
      </w:r>
      <w:r>
        <w:t xml:space="preserve">), </w:t>
      </w:r>
      <w:r>
        <w:t>, 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35 (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m/z 97 (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,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88 (</w:t>
      </w:r>
      <w:r>
        <w:t>FeO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104 (-), </w:t>
      </w:r>
      <w:r>
        <w:t xml:space="preserve">m/z 105 (-), </w:t>
      </w:r>
      <w:r>
        <w:t>m/z 16 (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 xml:space="preserve">m/z 168 (-), </w:t>
      </w:r>
      <w:r>
        <w:t xml:space="preserve">m/z 176 (-), </w:t>
      </w:r>
      <w:r>
        <w:t xml:space="preserve">m/z 177 (-), </w:t>
      </w:r>
      <w:r>
        <w:t xml:space="preserve">m/z 169 (-),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19 (</w:t>
      </w:r>
      <w:r>
        <w:t>F</w:t>
      </w:r>
      <w:r>
        <w:rPr>
          <w:vertAlign w:val="superscript"/>
        </w:rPr>
        <w:t>-</w:t>
      </w:r>
      <w:r>
        <w:t xml:space="preserve">), </w:t>
      </w:r>
      <w:r>
        <w:t xml:space="preserve">m/z 376 (-), </w:t>
      </w:r>
      <w:r>
        <w:t xml:space="preserve">m/z 304 (-), </w:t>
      </w:r>
      <w:r>
        <w:t xml:space="preserve">m/z 248 (-), </w:t>
      </w:r>
      <w:r>
        <w:t xml:space="preserve">m/z 249 (-), </w:t>
      </w:r>
      <w:r>
        <w:t xml:space="preserve">m/z 160 (-),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, indicating they are more observed in high PC1 score samples.</w:t>
      </w:r>
    </w:p>
    <w:p>
      <w:pPr>
        <w:pStyle w:val="ListBullet"/>
      </w:pPr>
      <w:r>
        <w:t xml:space="preserve">Hydrocarbon signals, such as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, are majorly found in positive loadings, indicating that high PC1 score samples contain more Hydrocarbon.</w:t>
      </w:r>
    </w:p>
    <w:p>
      <w:pPr>
        <w:pStyle w:val="ListBullet"/>
      </w:pPr>
      <w:r>
        <w:t xml:space="preserve">SiOx signals, such as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 xml:space="preserve">), </w:t>
      </w:r>
      <w:r>
        <w:t>, are majorly found in positive loadings, indicating that high PC1 score samples contain more SiOx.</w:t>
      </w:r>
    </w:p>
    <w:p>
      <w:pPr>
        <w:pStyle w:val="ListBullet"/>
      </w:pPr>
      <w:r>
        <w:t xml:space="preserve">Benzene-contained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, are majorly found in positive loadings, indicating that high PC1 score samples contain more Benzene-contained organics.</w:t>
      </w:r>
    </w:p>
    <w:p>
      <w:pPr>
        <w:pStyle w:val="ListBullet"/>
      </w:pPr>
      <w:r>
        <w:t xml:space="preserve">SOx signals, such as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, are majorly found in negative loadings, indicating that high PC1 score samples contain more SOx.</w:t>
      </w:r>
    </w:p>
    <w:p>
      <w:r>
        <w:br w:type="page"/>
      </w:r>
    </w:p>
    <w:p>
      <w:pPr>
        <w:pStyle w:val="Heading1"/>
      </w:pPr>
      <w:r>
        <w:t>Negative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478215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8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43 (</w:t>
      </w:r>
      <w:r>
        <w:t>AlO</w:t>
      </w:r>
      <w:r>
        <w:rPr>
          <w:vertAlign w:val="superscript"/>
        </w:rPr>
        <w:t>-</w:t>
      </w:r>
      <w:r>
        <w:t>,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23 (-),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103 (-), </w:t>
      </w:r>
      <w:r>
        <w:t xml:space="preserve">m/z 71 (-), </w:t>
      </w:r>
      <w:r>
        <w:t xml:space="preserve">m/z 58 (-), </w:t>
      </w:r>
      <w:r>
        <w:t xml:space="preserve">m/z 87 (-), </w:t>
      </w:r>
      <w:r>
        <w:t xml:space="preserve">m/z 56 (-), </w:t>
      </w:r>
      <w:r>
        <w:t xml:space="preserve">m/z 57 (-), </w:t>
      </w:r>
      <w:r>
        <w:t xml:space="preserve">m/z 83 (-), </w:t>
      </w:r>
      <w:r>
        <w:t xml:space="preserve">m/z 86 (-), </w:t>
      </w:r>
      <w:r>
        <w:t xml:space="preserve">m/z 75 (-), </w:t>
      </w:r>
      <w:r>
        <w:t xml:space="preserve">m/z 55 (-),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,</w:t>
      </w:r>
      <w:r>
        <w:t>S</w:t>
      </w:r>
      <w:r>
        <w:rPr>
          <w:vertAlign w:val="superscript"/>
        </w:rPr>
        <w:t>-</w:t>
      </w:r>
      <w:r>
        <w:t xml:space="preserve">), </w:t>
      </w:r>
      <w:r>
        <w:t xml:space="preserve">m/z 15 (-),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89 (-),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</w:p>
    <w:p>
      <w:pPr>
        <w:pStyle w:val="ListBullet"/>
      </w:pPr>
      <w:r>
        <w:t>SOx, NOx, Organic acids</w:t>
      </w:r>
    </w:p>
    <w:p>
      <w:r>
        <w:t>Low score samples contain more:</w:t>
      </w:r>
    </w:p>
    <w:p>
      <w:pPr>
        <w:pStyle w:val="ListBullet"/>
      </w:pPr>
      <w:r>
        <w:t>m/z 1 (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97 (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,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>m/z 35 (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 xml:space="preserve">m/z 81 (-),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 xml:space="preserve">m/z 169 (-), </w:t>
      </w:r>
      <w:r>
        <w:t>m/z 17 (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 xml:space="preserve">m/z 177 (-),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 xml:space="preserve">m/z 178 (-), </w:t>
      </w:r>
      <w:r>
        <w:t xml:space="preserve">m/z 108 (-), </w:t>
      </w:r>
      <w:r>
        <w:t xml:space="preserve">m/z 168 (-), </w:t>
      </w:r>
      <w:r>
        <w:t xml:space="preserve">m/z 376 (-), </w:t>
      </w:r>
      <w:r>
        <w:t xml:space="preserve">m/z 176 (-),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</w:p>
    <w:p>
      <w:pPr>
        <w:pStyle w:val="ListBullet"/>
      </w:pPr>
      <w:r>
        <w:t>Hydrocarbon, Benzene-contained organics</w:t>
      </w:r>
    </w:p>
    <w:p>
      <w:r>
        <w:br w:type="page"/>
      </w:r>
    </w:p>
    <w:p>
      <w:pPr>
        <w:pStyle w:val="Heading1"/>
      </w:pPr>
      <w:r>
        <w:t>Negative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44.9982</w:t>
            </w:r>
          </w:p>
        </w:tc>
        <w:tc>
          <w:tcPr>
            <w:tcW w:type="dxa" w:w="1234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64</w:t>
            </w:r>
          </w:p>
        </w:tc>
        <w:tc>
          <w:tcPr>
            <w:tcW w:type="dxa" w:w="1234"/>
          </w:tcPr>
          <w:p>
            <w:r>
              <w:t>63.9624</w:t>
            </w:r>
          </w:p>
        </w:tc>
        <w:tc>
          <w:tcPr>
            <w:tcW w:type="dxa" w:w="1234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42.977,42.9996</w:t>
            </w:r>
          </w:p>
        </w:tc>
        <w:tc>
          <w:tcPr>
            <w:tcW w:type="dxa" w:w="1234"/>
          </w:tcPr>
          <w:p/>
          <w:p>
            <w:r>
              <w:t>AlO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>
              <w:t>58.9719</w:t>
            </w:r>
          </w:p>
        </w:tc>
        <w:tc>
          <w:tcPr>
            <w:tcW w:type="dxa" w:w="123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103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71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58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83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86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75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55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32</w:t>
            </w:r>
          </w:p>
        </w:tc>
        <w:tc>
          <w:tcPr>
            <w:tcW w:type="dxa" w:w="1234"/>
          </w:tcPr>
          <w:p>
            <w:r>
              <w:t>31.9903,31.9726</w:t>
            </w:r>
          </w:p>
        </w:tc>
        <w:tc>
          <w:tcPr>
            <w:tcW w:type="dxa" w:w="123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45.9934</w:t>
            </w:r>
          </w:p>
        </w:tc>
        <w:tc>
          <w:tcPr>
            <w:tcW w:type="dxa" w:w="123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89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119</w:t>
            </w:r>
          </w:p>
        </w:tc>
        <w:tc>
          <w:tcPr>
            <w:tcW w:type="dxa" w:w="1234"/>
          </w:tcPr>
          <w:p>
            <w:r>
              <w:t>118.942</w:t>
            </w:r>
          </w:p>
        </w:tc>
        <w:tc>
          <w:tcPr>
            <w:tcW w:type="dxa" w:w="123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Negative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1.0084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25.0083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97</w:t>
            </w:r>
          </w:p>
        </w:tc>
        <w:tc>
          <w:tcPr>
            <w:tcW w:type="dxa" w:w="1234"/>
          </w:tcPr>
          <w:p>
            <w:r>
              <w:t>96.9601,96.9696</w:t>
            </w:r>
          </w:p>
        </w:tc>
        <w:tc>
          <w:tcPr>
            <w:tcW w:type="dxa" w:w="1234"/>
          </w:tcPr>
          <w:p/>
          <w:p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24.0005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49</w:t>
            </w:r>
          </w:p>
        </w:tc>
        <w:tc>
          <w:tcPr>
            <w:tcW w:type="dxa" w:w="1234"/>
          </w:tcPr>
          <w:p>
            <w:r>
              <w:t>49.0083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12.0005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35</w:t>
            </w:r>
          </w:p>
        </w:tc>
        <w:tc>
          <w:tcPr>
            <w:tcW w:type="dxa" w:w="1234"/>
          </w:tcPr>
          <w:p>
            <w:r>
              <w:t>34.9694</w:t>
            </w:r>
          </w:p>
        </w:tc>
        <w:tc>
          <w:tcPr>
            <w:tcW w:type="dxa" w:w="123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13.0084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81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36</w:t>
            </w:r>
          </w:p>
        </w:tc>
        <w:tc>
          <w:tcPr>
            <w:tcW w:type="dxa" w:w="1234"/>
          </w:tcPr>
          <w:p>
            <w:r>
              <w:t>36.0005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169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17.0032</w:t>
            </w:r>
          </w:p>
        </w:tc>
        <w:tc>
          <w:tcPr>
            <w:tcW w:type="dxa" w:w="123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177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48</w:t>
            </w:r>
          </w:p>
        </w:tc>
        <w:tc>
          <w:tcPr>
            <w:tcW w:type="dxa" w:w="1234"/>
          </w:tcPr>
          <w:p>
            <w:r>
              <w:t>48.0005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178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108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168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376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176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80</w:t>
            </w:r>
          </w:p>
        </w:tc>
        <w:tc>
          <w:tcPr>
            <w:tcW w:type="dxa" w:w="1234"/>
          </w:tcPr>
          <w:p>
            <w:r>
              <w:t>79.9573</w:t>
            </w:r>
          </w:p>
        </w:tc>
        <w:tc>
          <w:tcPr>
            <w:tcW w:type="dxa" w:w="1234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Negative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43 (</w:t>
      </w:r>
      <w:r>
        <w:t>AlO</w:t>
      </w:r>
      <w:r>
        <w:rPr>
          <w:vertAlign w:val="superscript"/>
        </w:rPr>
        <w:t>-</w:t>
      </w:r>
      <w:r>
        <w:t>,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23 (-),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103 (-), </w:t>
      </w:r>
      <w:r>
        <w:t xml:space="preserve">m/z 71 (-), </w:t>
      </w:r>
      <w:r>
        <w:t xml:space="preserve">m/z 58 (-), </w:t>
      </w:r>
      <w:r>
        <w:t xml:space="preserve">m/z 87 (-), </w:t>
      </w:r>
      <w:r>
        <w:t xml:space="preserve">m/z 56 (-), </w:t>
      </w:r>
      <w:r>
        <w:t xml:space="preserve">m/z 57 (-), </w:t>
      </w:r>
      <w:r>
        <w:t xml:space="preserve">m/z 83 (-), </w:t>
      </w:r>
      <w:r>
        <w:t xml:space="preserve">m/z 86 (-), </w:t>
      </w:r>
      <w:r>
        <w:t xml:space="preserve">m/z 75 (-), </w:t>
      </w:r>
      <w:r>
        <w:t xml:space="preserve">m/z 55 (-),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,</w:t>
      </w:r>
      <w:r>
        <w:t>S</w:t>
      </w:r>
      <w:r>
        <w:rPr>
          <w:vertAlign w:val="superscript"/>
        </w:rPr>
        <w:t>-</w:t>
      </w:r>
      <w:r>
        <w:t xml:space="preserve">), </w:t>
      </w:r>
      <w:r>
        <w:t xml:space="preserve">m/z 15 (-),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89 (-),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, 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1 (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97 (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,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>m/z 35 (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 xml:space="preserve">m/z 81 (-),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 xml:space="preserve">m/z 169 (-), </w:t>
      </w:r>
      <w:r>
        <w:t>m/z 17 (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 xml:space="preserve">m/z 177 (-),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 xml:space="preserve">m/z 178 (-), </w:t>
      </w:r>
      <w:r>
        <w:t xml:space="preserve">m/z 108 (-), </w:t>
      </w:r>
      <w:r>
        <w:t xml:space="preserve">m/z 168 (-), </w:t>
      </w:r>
      <w:r>
        <w:t xml:space="preserve">m/z 376 (-), </w:t>
      </w:r>
      <w:r>
        <w:t xml:space="preserve">m/z 176 (-),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, indicating they are more observed in high PC2 score samples.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, are majorly found in positive loadings, indicating that high PC2 score samples contain more SOx.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, are majorly found in positive loadings, indicating that high PC2 score samples contain more NOx.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, are majorly found in positive loadings, indicating that high PC2 score samples contain more Organic acids.</w:t>
      </w:r>
    </w:p>
    <w:p>
      <w:pPr>
        <w:pStyle w:val="ListBullet"/>
      </w:pPr>
      <w:r>
        <w:t xml:space="preserve">Hydrocarbon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, are majorly found in negative loadings, indicating that high PC2 score samples contain more Hydrocarbon.</w:t>
      </w:r>
    </w:p>
    <w:p>
      <w:pPr>
        <w:pStyle w:val="ListBullet"/>
      </w:pPr>
      <w:r>
        <w:t xml:space="preserve">Benzene-contained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, are majorly found in negative loadings, indicating that high PC2 score samples contain more Benzene-contained organics.</w:t>
      </w:r>
    </w:p>
    <w:p>
      <w:r>
        <w:br w:type="page"/>
      </w:r>
    </w:p>
    <w:p>
      <w:pPr>
        <w:pStyle w:val="Heading1"/>
      </w:pPr>
      <w:r>
        <w:t>Negative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495934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9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35 (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 xml:space="preserve">m/z 180 (-),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 xml:space="preserve">m/z 107 (-), </w:t>
      </w:r>
      <w:r>
        <w:t xml:space="preserve">m/z 109 (-), </w:t>
      </w:r>
      <w:r>
        <w:t xml:space="preserve">m/z 123 (-), </w:t>
      </w:r>
      <w:r>
        <w:t xml:space="preserve">m/z 108 (-), </w:t>
      </w:r>
      <w:r>
        <w:t xml:space="preserve">m/z 124 (-), </w:t>
      </w:r>
      <w:r>
        <w:t xml:space="preserve">m/z 195 (-), </w:t>
      </w:r>
      <w:r>
        <w:t xml:space="preserve">m/z 125 (-), </w:t>
      </w:r>
      <w:r>
        <w:t xml:space="preserve">m/z 196 (-), </w:t>
      </w:r>
      <w:r>
        <w:t xml:space="preserve">m/z 149 (-), </w:t>
      </w:r>
      <w:r>
        <w:t xml:space="preserve">m/z 197 (-), </w:t>
      </w:r>
      <w:r>
        <w:t xml:space="preserve">m/z 268 (-), </w:t>
      </w:r>
      <w:r>
        <w:t xml:space="preserve">m/z 339 (-), </w:t>
      </w:r>
      <w:r>
        <w:t xml:space="preserve">m/z 187 (-), </w:t>
      </w:r>
      <w:r>
        <w:t xml:space="preserve">m/z 182 (-), </w:t>
      </w:r>
      <w:r>
        <w:t>m/z 19 (</w:t>
      </w:r>
      <w:r>
        <w:t>F</w:t>
      </w:r>
      <w:r>
        <w:rPr>
          <w:vertAlign w:val="superscript"/>
        </w:rPr>
        <w:t>-</w:t>
      </w:r>
      <w:r>
        <w:t xml:space="preserve">), </w:t>
      </w:r>
      <w:r>
        <w:t xml:space="preserve">m/z 198 (-), </w:t>
      </w:r>
      <w:r>
        <w:t xml:space="preserve">m/z 150 (-), </w:t>
      </w:r>
    </w:p>
    <w:p>
      <w:pPr>
        <w:pStyle w:val="ListBullet"/>
      </w:pPr>
    </w:p>
    <w:p>
      <w:r>
        <w:t>Low score samples contain more:</w:t>
      </w:r>
    </w:p>
    <w:p>
      <w:pPr>
        <w:pStyle w:val="ListBullet"/>
      </w:pP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16 (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>m/z 17 (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97 (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,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105 (-),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 xml:space="preserve">m/z 104 (-), </w:t>
      </w:r>
      <w:r>
        <w:t>m/z 43 (</w:t>
      </w:r>
      <w:r>
        <w:t>AlO</w:t>
      </w:r>
      <w:r>
        <w:rPr>
          <w:vertAlign w:val="superscript"/>
        </w:rPr>
        <w:t>-</w:t>
      </w:r>
      <w:r>
        <w:t>,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57 (-),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 xml:space="preserve">m/z 23 (-), </w:t>
      </w:r>
      <w:r>
        <w:t xml:space="preserve">m/z 99 (-), </w:t>
      </w:r>
    </w:p>
    <w:p>
      <w:pPr>
        <w:pStyle w:val="ListBullet"/>
      </w:pPr>
      <w:r>
        <w:t>Hydrocarbon, SOx, Benzene-contained organics</w:t>
      </w:r>
    </w:p>
    <w:p>
      <w:r>
        <w:br w:type="page"/>
      </w:r>
    </w:p>
    <w:p>
      <w:pPr>
        <w:pStyle w:val="Heading1"/>
      </w:pPr>
      <w:r>
        <w:t>Negative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35</w:t>
            </w:r>
          </w:p>
        </w:tc>
        <w:tc>
          <w:tcPr>
            <w:tcW w:type="dxa" w:w="1234"/>
          </w:tcPr>
          <w:p>
            <w:r>
              <w:t>34.9694</w:t>
            </w:r>
          </w:p>
        </w:tc>
        <w:tc>
          <w:tcPr>
            <w:tcW w:type="dxa" w:w="123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180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37</w:t>
            </w:r>
          </w:p>
        </w:tc>
        <w:tc>
          <w:tcPr>
            <w:tcW w:type="dxa" w:w="1234"/>
          </w:tcPr>
          <w:p>
            <w:r>
              <w:t>36.9664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107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109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123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108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124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195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125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196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149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197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268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339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187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182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18.999</w:t>
            </w:r>
          </w:p>
        </w:tc>
        <w:tc>
          <w:tcPr>
            <w:tcW w:type="dxa" w:w="123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198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150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Negative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96</w:t>
            </w:r>
          </w:p>
        </w:tc>
        <w:tc>
          <w:tcPr>
            <w:tcW w:type="dxa" w:w="1234"/>
          </w:tcPr>
          <w:p>
            <w:r>
              <w:t>95.9522</w:t>
            </w:r>
          </w:p>
        </w:tc>
        <w:tc>
          <w:tcPr>
            <w:tcW w:type="dxa" w:w="1234"/>
          </w:tcPr>
          <w:p/>
          <w:p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15.9955</w:t>
            </w:r>
          </w:p>
        </w:tc>
        <w:tc>
          <w:tcPr>
            <w:tcW w:type="dxa" w:w="123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17.0032</w:t>
            </w:r>
          </w:p>
        </w:tc>
        <w:tc>
          <w:tcPr>
            <w:tcW w:type="dxa" w:w="123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97</w:t>
            </w:r>
          </w:p>
        </w:tc>
        <w:tc>
          <w:tcPr>
            <w:tcW w:type="dxa" w:w="1234"/>
          </w:tcPr>
          <w:p>
            <w:r>
              <w:t>96.9601,96.9696</w:t>
            </w:r>
          </w:p>
        </w:tc>
        <w:tc>
          <w:tcPr>
            <w:tcW w:type="dxa" w:w="1234"/>
          </w:tcPr>
          <w:p/>
          <w:p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25.0083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64</w:t>
            </w:r>
          </w:p>
        </w:tc>
        <w:tc>
          <w:tcPr>
            <w:tcW w:type="dxa" w:w="1234"/>
          </w:tcPr>
          <w:p>
            <w:r>
              <w:t>63.9624</w:t>
            </w:r>
          </w:p>
        </w:tc>
        <w:tc>
          <w:tcPr>
            <w:tcW w:type="dxa" w:w="1234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24.0005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41</w:t>
            </w:r>
          </w:p>
        </w:tc>
        <w:tc>
          <w:tcPr>
            <w:tcW w:type="dxa" w:w="1234"/>
          </w:tcPr>
          <w:p>
            <w:r>
              <w:t>41.0032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49</w:t>
            </w:r>
          </w:p>
        </w:tc>
        <w:tc>
          <w:tcPr>
            <w:tcW w:type="dxa" w:w="1234"/>
          </w:tcPr>
          <w:p>
            <w:r>
              <w:t>49.0083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39.9954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65</w:t>
            </w:r>
          </w:p>
        </w:tc>
        <w:tc>
          <w:tcPr>
            <w:tcW w:type="dxa" w:w="1234"/>
          </w:tcPr>
          <w:p>
            <w:r>
              <w:t>65.0032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13.0084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36</w:t>
            </w:r>
          </w:p>
        </w:tc>
        <w:tc>
          <w:tcPr>
            <w:tcW w:type="dxa" w:w="1234"/>
          </w:tcPr>
          <w:p>
            <w:r>
              <w:t>36.0005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104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42.977,42.9996</w:t>
            </w:r>
          </w:p>
        </w:tc>
        <w:tc>
          <w:tcPr>
            <w:tcW w:type="dxa" w:w="1234"/>
          </w:tcPr>
          <w:p/>
          <w:p>
            <w:r>
              <w:t>AlO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57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12.0005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99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Negative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35 (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 xml:space="preserve">m/z 180 (-),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 xml:space="preserve">m/z 107 (-), </w:t>
      </w:r>
      <w:r>
        <w:t xml:space="preserve">m/z 109 (-), </w:t>
      </w:r>
      <w:r>
        <w:t xml:space="preserve">m/z 123 (-), </w:t>
      </w:r>
      <w:r>
        <w:t xml:space="preserve">m/z 108 (-), </w:t>
      </w:r>
      <w:r>
        <w:t xml:space="preserve">m/z 124 (-), </w:t>
      </w:r>
      <w:r>
        <w:t xml:space="preserve">m/z 195 (-), </w:t>
      </w:r>
      <w:r>
        <w:t xml:space="preserve">m/z 125 (-), </w:t>
      </w:r>
      <w:r>
        <w:t xml:space="preserve">m/z 196 (-), </w:t>
      </w:r>
      <w:r>
        <w:t xml:space="preserve">m/z 149 (-), </w:t>
      </w:r>
      <w:r>
        <w:t xml:space="preserve">m/z 197 (-), </w:t>
      </w:r>
      <w:r>
        <w:t xml:space="preserve">m/z 268 (-), </w:t>
      </w:r>
      <w:r>
        <w:t xml:space="preserve">m/z 339 (-), </w:t>
      </w:r>
      <w:r>
        <w:t xml:space="preserve">m/z 187 (-), </w:t>
      </w:r>
      <w:r>
        <w:t xml:space="preserve">m/z 182 (-), </w:t>
      </w:r>
      <w:r>
        <w:t>m/z 19 (</w:t>
      </w:r>
      <w:r>
        <w:t>F</w:t>
      </w:r>
      <w:r>
        <w:rPr>
          <w:vertAlign w:val="superscript"/>
        </w:rPr>
        <w:t>-</w:t>
      </w:r>
      <w:r>
        <w:t xml:space="preserve">), </w:t>
      </w:r>
      <w:r>
        <w:t xml:space="preserve">m/z 198 (-), </w:t>
      </w:r>
      <w:r>
        <w:t xml:space="preserve">m/z 150 (-), </w:t>
      </w:r>
      <w:r>
        <w:t>, 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16 (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>m/z 17 (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97 (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,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105 (-),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 xml:space="preserve">m/z 104 (-), </w:t>
      </w:r>
      <w:r>
        <w:t>m/z 43 (</w:t>
      </w:r>
      <w:r>
        <w:t>AlO</w:t>
      </w:r>
      <w:r>
        <w:rPr>
          <w:vertAlign w:val="superscript"/>
        </w:rPr>
        <w:t>-</w:t>
      </w:r>
      <w:r>
        <w:t>,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57 (-),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 xml:space="preserve">m/z 23 (-), </w:t>
      </w:r>
      <w:r>
        <w:t xml:space="preserve">m/z 99 (-), </w:t>
      </w:r>
      <w:r>
        <w:t>, indicating they are more observed in high PC3 score samples.</w:t>
      </w:r>
    </w:p>
    <w:p>
      <w:pPr>
        <w:pStyle w:val="ListBullet"/>
      </w:pPr>
      <w:r>
        <w:t xml:space="preserve">Hydrocarbon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, are majorly found in negative loadings, indicating that high PC3 score samples contain more Hydrocarbon.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, are majorly found in negative loadings, indicating that high PC3 score samples contain more SOx.</w:t>
      </w:r>
    </w:p>
    <w:p>
      <w:pPr>
        <w:pStyle w:val="ListBullet"/>
      </w:pPr>
      <w:r>
        <w:t xml:space="preserve">Benzene-contained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, are majorly found in negative loadings, indicating that high PC3 score samples contain more Benzene-contained organics.</w:t>
      </w:r>
    </w:p>
    <w:p>
      <w:r>
        <w:br w:type="page"/>
      </w:r>
    </w:p>
    <w:p>
      <w:pPr>
        <w:pStyle w:val="Heading1"/>
      </w:pPr>
      <w:r>
        <w:t>Negative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47821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8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35 (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16 (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17 (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,</w:t>
      </w:r>
      <w:r>
        <w:t>S</w:t>
      </w:r>
      <w:r>
        <w:rPr>
          <w:vertAlign w:val="superscript"/>
        </w:rPr>
        <w:t>-</w:t>
      </w:r>
      <w:r>
        <w:t xml:space="preserve">),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 xml:space="preserve">m/z 124 (-),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23 (-), </w:t>
      </w:r>
      <w:r>
        <w:t xml:space="preserve">m/z 125 (-), </w:t>
      </w:r>
      <w:r>
        <w:t xml:space="preserve">m/z 126 (-), </w:t>
      </w:r>
      <w:r>
        <w:t xml:space="preserve">m/z 56 (-), </w:t>
      </w:r>
      <w:r>
        <w:t xml:space="preserve">m/z 195 (-), </w:t>
      </w:r>
      <w:r>
        <w:t>m/z 43 (</w:t>
      </w:r>
      <w:r>
        <w:t>AlO</w:t>
      </w:r>
      <w:r>
        <w:rPr>
          <w:vertAlign w:val="superscript"/>
        </w:rPr>
        <w:t>-</w:t>
      </w:r>
      <w:r>
        <w:t>,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</w:p>
    <w:p>
      <w:pPr>
        <w:pStyle w:val="ListBullet"/>
      </w:pPr>
      <w:r>
        <w:t>Hydrocarbon, NOx</w:t>
      </w:r>
    </w:p>
    <w:p>
      <w:r>
        <w:t>Low score samples contain more:</w:t>
      </w:r>
    </w:p>
    <w:p>
      <w:pPr>
        <w:pStyle w:val="ListBullet"/>
      </w:pP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m/z 97 (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,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 xml:space="preserve">m/z 105 (-), </w:t>
      </w:r>
      <w:r>
        <w:t xml:space="preserve">m/z 169 (-), </w:t>
      </w:r>
      <w:r>
        <w:t xml:space="preserve">m/z 81 (-), </w:t>
      </w:r>
      <w:r>
        <w:t xml:space="preserve">m/z 168 (-), </w:t>
      </w:r>
      <w:r>
        <w:t xml:space="preserve">m/z 153 (-), </w:t>
      </w:r>
      <w:r>
        <w:t xml:space="preserve">m/z 104 (-), </w:t>
      </w:r>
      <w:r>
        <w:t xml:space="preserve">m/z 152 (-), </w:t>
      </w:r>
      <w:r>
        <w:t xml:space="preserve">m/z 231 (-),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 xml:space="preserve">), </w:t>
      </w:r>
      <w:r>
        <w:t xml:space="preserve">m/z 82 (-),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162 (-), </w:t>
      </w:r>
      <w:r>
        <w:t xml:space="preserve">m/z 150 (-), </w:t>
      </w:r>
      <w:r>
        <w:t xml:space="preserve">m/z 177 (-), </w:t>
      </w:r>
      <w:r>
        <w:t xml:space="preserve">m/z 257 (-), </w:t>
      </w:r>
      <w:r>
        <w:t xml:space="preserve">m/z 166 (-), </w:t>
      </w:r>
      <w:r>
        <w:t xml:space="preserve">m/z 167 (-), </w:t>
      </w:r>
    </w:p>
    <w:p>
      <w:pPr>
        <w:pStyle w:val="ListBullet"/>
      </w:pPr>
      <w:r>
        <w:t>SOx</w:t>
      </w:r>
    </w:p>
    <w:p>
      <w:r>
        <w:br w:type="page"/>
      </w:r>
    </w:p>
    <w:p>
      <w:pPr>
        <w:pStyle w:val="Heading1"/>
      </w:pPr>
      <w:r>
        <w:t>Negative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35</w:t>
            </w:r>
          </w:p>
        </w:tc>
        <w:tc>
          <w:tcPr>
            <w:tcW w:type="dxa" w:w="1234"/>
          </w:tcPr>
          <w:p>
            <w:r>
              <w:t>34.9694</w:t>
            </w:r>
          </w:p>
        </w:tc>
        <w:tc>
          <w:tcPr>
            <w:tcW w:type="dxa" w:w="123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15.9955</w:t>
            </w:r>
          </w:p>
        </w:tc>
        <w:tc>
          <w:tcPr>
            <w:tcW w:type="dxa" w:w="123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37</w:t>
            </w:r>
          </w:p>
        </w:tc>
        <w:tc>
          <w:tcPr>
            <w:tcW w:type="dxa" w:w="1234"/>
          </w:tcPr>
          <w:p>
            <w:r>
              <w:t>36.9664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17.0032</w:t>
            </w:r>
          </w:p>
        </w:tc>
        <w:tc>
          <w:tcPr>
            <w:tcW w:type="dxa" w:w="1234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13.0084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12.0005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24.0005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1.0084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32</w:t>
            </w:r>
          </w:p>
        </w:tc>
        <w:tc>
          <w:tcPr>
            <w:tcW w:type="dxa" w:w="1234"/>
          </w:tcPr>
          <w:p>
            <w:r>
              <w:t>31.9903,31.9726</w:t>
            </w:r>
          </w:p>
        </w:tc>
        <w:tc>
          <w:tcPr>
            <w:tcW w:type="dxa" w:w="123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39.9954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124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25</w:t>
            </w:r>
          </w:p>
        </w:tc>
        <w:tc>
          <w:tcPr>
            <w:tcW w:type="dxa" w:w="1234"/>
          </w:tcPr>
          <w:p>
            <w:r>
              <w:t>25.0083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125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126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56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195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43</w:t>
            </w:r>
          </w:p>
        </w:tc>
        <w:tc>
          <w:tcPr>
            <w:tcW w:type="dxa" w:w="1234"/>
          </w:tcPr>
          <w:p>
            <w:r>
              <w:t>42.977,42.9996</w:t>
            </w:r>
          </w:p>
        </w:tc>
        <w:tc>
          <w:tcPr>
            <w:tcW w:type="dxa" w:w="1234"/>
          </w:tcPr>
          <w:p/>
          <w:p>
            <w:r>
              <w:t>AlO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119</w:t>
            </w:r>
          </w:p>
        </w:tc>
        <w:tc>
          <w:tcPr>
            <w:tcW w:type="dxa" w:w="1234"/>
          </w:tcPr>
          <w:p>
            <w:r>
              <w:t>118.942</w:t>
            </w:r>
          </w:p>
        </w:tc>
        <w:tc>
          <w:tcPr>
            <w:tcW w:type="dxa" w:w="1234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45.9934</w:t>
            </w:r>
          </w:p>
        </w:tc>
        <w:tc>
          <w:tcPr>
            <w:tcW w:type="dxa" w:w="123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Negative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80</w:t>
            </w:r>
          </w:p>
        </w:tc>
        <w:tc>
          <w:tcPr>
            <w:tcW w:type="dxa" w:w="1234"/>
          </w:tcPr>
          <w:p>
            <w:r>
              <w:t>79.9573</w:t>
            </w:r>
          </w:p>
        </w:tc>
        <w:tc>
          <w:tcPr>
            <w:tcW w:type="dxa" w:w="1234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97</w:t>
            </w:r>
          </w:p>
        </w:tc>
        <w:tc>
          <w:tcPr>
            <w:tcW w:type="dxa" w:w="1234"/>
          </w:tcPr>
          <w:p>
            <w:r>
              <w:t>96.9601,96.9696</w:t>
            </w:r>
          </w:p>
        </w:tc>
        <w:tc>
          <w:tcPr>
            <w:tcW w:type="dxa" w:w="1234"/>
          </w:tcPr>
          <w:p/>
          <w:p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96</w:t>
            </w:r>
          </w:p>
        </w:tc>
        <w:tc>
          <w:tcPr>
            <w:tcW w:type="dxa" w:w="1234"/>
          </w:tcPr>
          <w:p>
            <w:r>
              <w:t>95.9522</w:t>
            </w:r>
          </w:p>
        </w:tc>
        <w:tc>
          <w:tcPr>
            <w:tcW w:type="dxa" w:w="1234"/>
          </w:tcPr>
          <w:p/>
          <w:p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105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169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81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168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153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104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152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231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136</w:t>
            </w:r>
          </w:p>
        </w:tc>
        <w:tc>
          <w:tcPr>
            <w:tcW w:type="dxa" w:w="1234"/>
          </w:tcPr>
          <w:p>
            <w:r>
              <w:t>135.9289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82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137</w:t>
            </w:r>
          </w:p>
        </w:tc>
        <w:tc>
          <w:tcPr>
            <w:tcW w:type="dxa" w:w="1234"/>
          </w:tcPr>
          <w:p>
            <w:r>
              <w:t>136.9368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162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150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177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257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166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167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Negative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35 (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16 (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17 (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1 (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,</w:t>
      </w:r>
      <w:r>
        <w:t>S</w:t>
      </w:r>
      <w:r>
        <w:rPr>
          <w:vertAlign w:val="superscript"/>
        </w:rPr>
        <w:t>-</w:t>
      </w:r>
      <w:r>
        <w:t xml:space="preserve">),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 xml:space="preserve">m/z 124 (-),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23 (-), </w:t>
      </w:r>
      <w:r>
        <w:t xml:space="preserve">m/z 125 (-), </w:t>
      </w:r>
      <w:r>
        <w:t xml:space="preserve">m/z 126 (-), </w:t>
      </w:r>
      <w:r>
        <w:t xml:space="preserve">m/z 56 (-), </w:t>
      </w:r>
      <w:r>
        <w:t xml:space="preserve">m/z 195 (-), </w:t>
      </w:r>
      <w:r>
        <w:t>m/z 43 (</w:t>
      </w:r>
      <w:r>
        <w:t>AlO</w:t>
      </w:r>
      <w:r>
        <w:rPr>
          <w:vertAlign w:val="superscript"/>
        </w:rPr>
        <w:t>-</w:t>
      </w:r>
      <w:r>
        <w:t>,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, 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m/z 97 (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,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 xml:space="preserve">m/z 105 (-), </w:t>
      </w:r>
      <w:r>
        <w:t xml:space="preserve">m/z 169 (-), </w:t>
      </w:r>
      <w:r>
        <w:t xml:space="preserve">m/z 81 (-), </w:t>
      </w:r>
      <w:r>
        <w:t xml:space="preserve">m/z 168 (-), </w:t>
      </w:r>
      <w:r>
        <w:t xml:space="preserve">m/z 153 (-), </w:t>
      </w:r>
      <w:r>
        <w:t xml:space="preserve">m/z 104 (-), </w:t>
      </w:r>
      <w:r>
        <w:t xml:space="preserve">m/z 152 (-), </w:t>
      </w:r>
      <w:r>
        <w:t xml:space="preserve">m/z 231 (-),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 xml:space="preserve">), </w:t>
      </w:r>
      <w:r>
        <w:t xml:space="preserve">m/z 82 (-),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162 (-), </w:t>
      </w:r>
      <w:r>
        <w:t xml:space="preserve">m/z 150 (-), </w:t>
      </w:r>
      <w:r>
        <w:t xml:space="preserve">m/z 177 (-), </w:t>
      </w:r>
      <w:r>
        <w:t xml:space="preserve">m/z 257 (-), </w:t>
      </w:r>
      <w:r>
        <w:t xml:space="preserve">m/z 166 (-), </w:t>
      </w:r>
      <w:r>
        <w:t xml:space="preserve">m/z 167 (-), </w:t>
      </w:r>
      <w:r>
        <w:t>, indicating they are more observed in high PC4 score samples.</w:t>
      </w:r>
    </w:p>
    <w:p>
      <w:pPr>
        <w:pStyle w:val="ListBullet"/>
      </w:pPr>
      <w:r>
        <w:t xml:space="preserve">Hydrocarbon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, are majorly found in positive loadings, indicating that high PC4 score samples contain more Hydrocarbon.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, are majorly found in positive loadings, indicating that high PC4 score samples contain more NOx.</w:t>
      </w:r>
    </w:p>
    <w:p>
      <w:pPr>
        <w:pStyle w:val="ListBullet"/>
      </w:pPr>
      <w:r>
        <w:t xml:space="preserve">SOx signals, such as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, are majorly found in negative loadings, indicating that high PC4 score samples contain more SOx.</w:t>
      </w:r>
    </w:p>
    <w:p>
      <w:r>
        <w:br w:type="page"/>
      </w:r>
    </w:p>
    <w:p>
      <w:pPr>
        <w:pStyle w:val="Heading1"/>
      </w:pPr>
      <w:r>
        <w:t>Negative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478215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7821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 xml:space="preserve">m/z 180 (-),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19 (</w:t>
      </w:r>
      <w:r>
        <w:t>F</w:t>
      </w:r>
      <w:r>
        <w:rPr>
          <w:vertAlign w:val="superscript"/>
        </w:rPr>
        <w:t>-</w:t>
      </w:r>
      <w:r>
        <w:t xml:space="preserve">),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,</w:t>
      </w:r>
      <w:r>
        <w:t>S</w:t>
      </w:r>
      <w:r>
        <w:rPr>
          <w:vertAlign w:val="superscript"/>
        </w:rPr>
        <w:t>-</w:t>
      </w:r>
      <w:r>
        <w:t xml:space="preserve">),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 xml:space="preserve">), </w:t>
      </w:r>
      <w:r>
        <w:t xml:space="preserve">m/z 376 (-), </w:t>
      </w:r>
      <w:r>
        <w:t xml:space="preserve">m/z 288 (-), </w:t>
      </w:r>
      <w:r>
        <w:t xml:space="preserve">m/z 152 (-),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378 (-), </w:t>
      </w:r>
      <w:r>
        <w:t xml:space="preserve">m/z 151 (-), </w:t>
      </w:r>
      <w:r>
        <w:t xml:space="preserve">m/z 232 (-), </w:t>
      </w:r>
      <w:r>
        <w:t xml:space="preserve">m/z 304 (-), </w:t>
      </w:r>
      <w:r>
        <w:t xml:space="preserve">m/z 72 (-), </w:t>
      </w:r>
      <w:r>
        <w:t xml:space="preserve">m/z 150 (-), </w:t>
      </w:r>
      <w:r>
        <w:t xml:space="preserve">m/z 183 (-), </w:t>
      </w:r>
      <w:r>
        <w:t xml:space="preserve">m/z 121 (-), </w:t>
      </w:r>
    </w:p>
    <w:p>
      <w:pPr>
        <w:pStyle w:val="ListBullet"/>
      </w:pPr>
      <w:r>
        <w:t>Hydrocarbon</w:t>
      </w:r>
    </w:p>
    <w:p>
      <w:r>
        <w:t>Low score samples contain more:</w:t>
      </w:r>
    </w:p>
    <w:p>
      <w:pPr>
        <w:pStyle w:val="ListBullet"/>
      </w:pPr>
      <w:r>
        <w:t>m/z 1 (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35 (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97 (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,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 xml:space="preserve">m/z 231 (-),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106 (-), </w:t>
      </w:r>
      <w:r>
        <w:t xml:space="preserve">m/z 99 (-), </w:t>
      </w:r>
      <w:r>
        <w:t xml:space="preserve">m/z 104 (-),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 xml:space="preserve">m/z 303 (-), </w:t>
      </w:r>
      <w:r>
        <w:t xml:space="preserve">m/z 23 (-), </w:t>
      </w:r>
      <w:r>
        <w:t xml:space="preserve">m/z 124 (-), </w:t>
      </w:r>
      <w:r>
        <w:t xml:space="preserve">m/z 15 (-),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</w:p>
    <w:p>
      <w:pPr>
        <w:pStyle w:val="ListBullet"/>
      </w:pPr>
      <w:r>
        <w:t>SOx, POx, NOx, Organic acids</w:t>
      </w:r>
    </w:p>
    <w:p>
      <w:r>
        <w:br w:type="page"/>
      </w:r>
    </w:p>
    <w:p>
      <w:pPr>
        <w:pStyle w:val="Heading1"/>
      </w:pPr>
      <w:r>
        <w:t>Negative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+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15.9955</w:t>
            </w:r>
          </w:p>
        </w:tc>
        <w:tc>
          <w:tcPr>
            <w:tcW w:type="dxa" w:w="1234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13.0084</w:t>
            </w:r>
          </w:p>
        </w:tc>
        <w:tc>
          <w:tcPr>
            <w:tcW w:type="dxa" w:w="1234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12.0005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180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24</w:t>
            </w:r>
          </w:p>
        </w:tc>
        <w:tc>
          <w:tcPr>
            <w:tcW w:type="dxa" w:w="1234"/>
          </w:tcPr>
          <w:p>
            <w:r>
              <w:t>24.0005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18.999</w:t>
            </w:r>
          </w:p>
        </w:tc>
        <w:tc>
          <w:tcPr>
            <w:tcW w:type="dxa" w:w="1234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32</w:t>
            </w:r>
          </w:p>
        </w:tc>
        <w:tc>
          <w:tcPr>
            <w:tcW w:type="dxa" w:w="1234"/>
          </w:tcPr>
          <w:p>
            <w:r>
              <w:t>31.9903,31.9726</w:t>
            </w:r>
          </w:p>
        </w:tc>
        <w:tc>
          <w:tcPr>
            <w:tcW w:type="dxa" w:w="1234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136</w:t>
            </w:r>
          </w:p>
        </w:tc>
        <w:tc>
          <w:tcPr>
            <w:tcW w:type="dxa" w:w="1234"/>
          </w:tcPr>
          <w:p>
            <w:r>
              <w:t>135.9289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376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288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152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137</w:t>
            </w:r>
          </w:p>
        </w:tc>
        <w:tc>
          <w:tcPr>
            <w:tcW w:type="dxa" w:w="1234"/>
          </w:tcPr>
          <w:p>
            <w:r>
              <w:t>136.9368</w:t>
            </w:r>
          </w:p>
        </w:tc>
        <w:tc>
          <w:tcPr>
            <w:tcW w:type="dxa" w:w="123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378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151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232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304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72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150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183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121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Negative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4"/>
        <w:gridCol w:w="1234"/>
        <w:gridCol w:w="1234"/>
        <w:gridCol w:w="1234"/>
        <w:gridCol w:w="1234"/>
        <w:gridCol w:w="1234"/>
        <w:gridCol w:w="1234"/>
      </w:tblGrid>
      <w:tr>
        <w:tc>
          <w:tcPr>
            <w:tcW w:type="dxa" w:w="1234"/>
          </w:tcPr>
          <w:p>
            <w:r>
              <w:t>- loading</w:t>
            </w:r>
          </w:p>
        </w:tc>
        <w:tc>
          <w:tcPr>
            <w:tcW w:type="dxa" w:w="1234"/>
          </w:tcPr>
          <w:p>
            <w:r>
              <w:t>No. #</w:t>
            </w:r>
          </w:p>
        </w:tc>
        <w:tc>
          <w:tcPr>
            <w:tcW w:type="dxa" w:w="1234"/>
          </w:tcPr>
          <w:p>
            <w:r>
              <w:t>Unit Mass</w:t>
            </w:r>
          </w:p>
        </w:tc>
        <w:tc>
          <w:tcPr>
            <w:tcW w:type="dxa" w:w="1234"/>
          </w:tcPr>
          <w:p>
            <w:r>
              <w:t>Document Mass</w:t>
            </w:r>
          </w:p>
        </w:tc>
        <w:tc>
          <w:tcPr>
            <w:tcW w:type="dxa" w:w="1234"/>
          </w:tcPr>
          <w:p>
            <w:r>
              <w:t>Initial Peak Assignment</w:t>
            </w:r>
          </w:p>
        </w:tc>
        <w:tc>
          <w:tcPr>
            <w:tcW w:type="dxa" w:w="1234"/>
          </w:tcPr>
          <w:p>
            <w:r>
              <w:t>Measured Mass</w:t>
            </w:r>
          </w:p>
        </w:tc>
        <w:tc>
          <w:tcPr>
            <w:tcW w:type="dxa" w:w="1234"/>
          </w:tcPr>
          <w:p>
            <w:r>
              <w:t>Updated Peak Assignment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</w:t>
            </w:r>
          </w:p>
        </w:tc>
        <w:tc>
          <w:tcPr>
            <w:tcW w:type="dxa" w:w="1234"/>
          </w:tcPr>
          <w:p>
            <w:r>
              <w:t>1.0084</w:t>
            </w:r>
          </w:p>
        </w:tc>
        <w:tc>
          <w:tcPr>
            <w:tcW w:type="dxa" w:w="1234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</w:t>
            </w:r>
          </w:p>
        </w:tc>
        <w:tc>
          <w:tcPr>
            <w:tcW w:type="dxa" w:w="1234"/>
          </w:tcPr>
          <w:p>
            <w:r>
              <w:t>35</w:t>
            </w:r>
          </w:p>
        </w:tc>
        <w:tc>
          <w:tcPr>
            <w:tcW w:type="dxa" w:w="1234"/>
          </w:tcPr>
          <w:p>
            <w:r>
              <w:t>34.9694</w:t>
            </w:r>
          </w:p>
        </w:tc>
        <w:tc>
          <w:tcPr>
            <w:tcW w:type="dxa" w:w="1234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3</w:t>
            </w:r>
          </w:p>
        </w:tc>
        <w:tc>
          <w:tcPr>
            <w:tcW w:type="dxa" w:w="1234"/>
          </w:tcPr>
          <w:p>
            <w:r>
              <w:t>97</w:t>
            </w:r>
          </w:p>
        </w:tc>
        <w:tc>
          <w:tcPr>
            <w:tcW w:type="dxa" w:w="1234"/>
          </w:tcPr>
          <w:p>
            <w:r>
              <w:t>96.9601,96.9696</w:t>
            </w:r>
          </w:p>
        </w:tc>
        <w:tc>
          <w:tcPr>
            <w:tcW w:type="dxa" w:w="1234"/>
          </w:tcPr>
          <w:p/>
          <w:p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t>,</w:t>
            </w:r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4</w:t>
            </w:r>
          </w:p>
        </w:tc>
        <w:tc>
          <w:tcPr>
            <w:tcW w:type="dxa" w:w="1234"/>
          </w:tcPr>
          <w:p>
            <w:r>
              <w:t>45</w:t>
            </w:r>
          </w:p>
        </w:tc>
        <w:tc>
          <w:tcPr>
            <w:tcW w:type="dxa" w:w="1234"/>
          </w:tcPr>
          <w:p>
            <w:r>
              <w:t>44.9982</w:t>
            </w:r>
          </w:p>
        </w:tc>
        <w:tc>
          <w:tcPr>
            <w:tcW w:type="dxa" w:w="1234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5</w:t>
            </w:r>
          </w:p>
        </w:tc>
        <w:tc>
          <w:tcPr>
            <w:tcW w:type="dxa" w:w="1234"/>
          </w:tcPr>
          <w:p>
            <w:r>
              <w:t>37</w:t>
            </w:r>
          </w:p>
        </w:tc>
        <w:tc>
          <w:tcPr>
            <w:tcW w:type="dxa" w:w="1234"/>
          </w:tcPr>
          <w:p>
            <w:r>
              <w:t>36.9664</w:t>
            </w:r>
          </w:p>
        </w:tc>
        <w:tc>
          <w:tcPr>
            <w:tcW w:type="dxa" w:w="1234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6</w:t>
            </w:r>
          </w:p>
        </w:tc>
        <w:tc>
          <w:tcPr>
            <w:tcW w:type="dxa" w:w="1234"/>
          </w:tcPr>
          <w:p>
            <w:r>
              <w:t>41</w:t>
            </w:r>
          </w:p>
        </w:tc>
        <w:tc>
          <w:tcPr>
            <w:tcW w:type="dxa" w:w="1234"/>
          </w:tcPr>
          <w:p>
            <w:r>
              <w:t>41.0032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7</w:t>
            </w:r>
          </w:p>
        </w:tc>
        <w:tc>
          <w:tcPr>
            <w:tcW w:type="dxa" w:w="1234"/>
          </w:tcPr>
          <w:p>
            <w:r>
              <w:t>79</w:t>
            </w:r>
          </w:p>
        </w:tc>
        <w:tc>
          <w:tcPr>
            <w:tcW w:type="dxa" w:w="1234"/>
          </w:tcPr>
          <w:p>
            <w:r>
              <w:t>78.959</w:t>
            </w:r>
          </w:p>
        </w:tc>
        <w:tc>
          <w:tcPr>
            <w:tcW w:type="dxa" w:w="1234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8</w:t>
            </w:r>
          </w:p>
        </w:tc>
        <w:tc>
          <w:tcPr>
            <w:tcW w:type="dxa" w:w="1234"/>
          </w:tcPr>
          <w:p>
            <w:r>
              <w:t>231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9</w:t>
            </w:r>
          </w:p>
        </w:tc>
        <w:tc>
          <w:tcPr>
            <w:tcW w:type="dxa" w:w="1234"/>
          </w:tcPr>
          <w:p>
            <w:r>
              <w:t>64</w:t>
            </w:r>
          </w:p>
        </w:tc>
        <w:tc>
          <w:tcPr>
            <w:tcW w:type="dxa" w:w="1234"/>
          </w:tcPr>
          <w:p>
            <w:r>
              <w:t>63.9624</w:t>
            </w:r>
          </w:p>
        </w:tc>
        <w:tc>
          <w:tcPr>
            <w:tcW w:type="dxa" w:w="1234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10</w:t>
            </w:r>
          </w:p>
        </w:tc>
        <w:tc>
          <w:tcPr>
            <w:tcW w:type="dxa" w:w="1234"/>
          </w:tcPr>
          <w:p>
            <w:r>
              <w:t>106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11</w:t>
            </w:r>
          </w:p>
        </w:tc>
        <w:tc>
          <w:tcPr>
            <w:tcW w:type="dxa" w:w="1234"/>
          </w:tcPr>
          <w:p>
            <w:r>
              <w:t>99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12</w:t>
            </w:r>
          </w:p>
        </w:tc>
        <w:tc>
          <w:tcPr>
            <w:tcW w:type="dxa" w:w="1234"/>
          </w:tcPr>
          <w:p>
            <w:r>
              <w:t>104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13</w:t>
            </w:r>
          </w:p>
        </w:tc>
        <w:tc>
          <w:tcPr>
            <w:tcW w:type="dxa" w:w="1234"/>
          </w:tcPr>
          <w:p>
            <w:r>
              <w:t>65</w:t>
            </w:r>
          </w:p>
        </w:tc>
        <w:tc>
          <w:tcPr>
            <w:tcW w:type="dxa" w:w="1234"/>
          </w:tcPr>
          <w:p>
            <w:r>
              <w:t>65.0032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14</w:t>
            </w:r>
          </w:p>
        </w:tc>
        <w:tc>
          <w:tcPr>
            <w:tcW w:type="dxa" w:w="1234"/>
          </w:tcPr>
          <w:p>
            <w:r>
              <w:t>40</w:t>
            </w:r>
          </w:p>
        </w:tc>
        <w:tc>
          <w:tcPr>
            <w:tcW w:type="dxa" w:w="1234"/>
          </w:tcPr>
          <w:p>
            <w:r>
              <w:t>39.9954</w:t>
            </w:r>
          </w:p>
        </w:tc>
        <w:tc>
          <w:tcPr>
            <w:tcW w:type="dxa" w:w="123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>
              <w:t>303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16</w:t>
            </w:r>
          </w:p>
        </w:tc>
        <w:tc>
          <w:tcPr>
            <w:tcW w:type="dxa" w:w="1234"/>
          </w:tcPr>
          <w:p>
            <w:r>
              <w:t>23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17</w:t>
            </w:r>
          </w:p>
        </w:tc>
        <w:tc>
          <w:tcPr>
            <w:tcW w:type="dxa" w:w="1234"/>
          </w:tcPr>
          <w:p>
            <w:r>
              <w:t>124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18</w:t>
            </w:r>
          </w:p>
        </w:tc>
        <w:tc>
          <w:tcPr>
            <w:tcW w:type="dxa" w:w="1234"/>
          </w:tcPr>
          <w:p>
            <w:r>
              <w:t>15</w:t>
            </w:r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/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19</w:t>
            </w:r>
          </w:p>
        </w:tc>
        <w:tc>
          <w:tcPr>
            <w:tcW w:type="dxa" w:w="1234"/>
          </w:tcPr>
          <w:p>
            <w:r>
              <w:t>46</w:t>
            </w:r>
          </w:p>
        </w:tc>
        <w:tc>
          <w:tcPr>
            <w:tcW w:type="dxa" w:w="1234"/>
          </w:tcPr>
          <w:p>
            <w:r>
              <w:t>45.9934</w:t>
            </w:r>
          </w:p>
        </w:tc>
        <w:tc>
          <w:tcPr>
            <w:tcW w:type="dxa" w:w="1234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  <w:tr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>20</w:t>
            </w:r>
          </w:p>
        </w:tc>
        <w:tc>
          <w:tcPr>
            <w:tcW w:type="dxa" w:w="1234"/>
          </w:tcPr>
          <w:p>
            <w:r>
              <w:t>59</w:t>
            </w:r>
          </w:p>
        </w:tc>
        <w:tc>
          <w:tcPr>
            <w:tcW w:type="dxa" w:w="1234"/>
          </w:tcPr>
          <w:p>
            <w:r>
              <w:t>58.9719</w:t>
            </w:r>
          </w:p>
        </w:tc>
        <w:tc>
          <w:tcPr>
            <w:tcW w:type="dxa" w:w="1234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  <w:tc>
          <w:tcPr>
            <w:tcW w:type="dxa" w:w="1234"/>
          </w:tcPr>
          <w:p>
            <w:r>
              <w:t xml:space="preserve"> </w:t>
            </w:r>
          </w:p>
        </w:tc>
      </w:tr>
    </w:tbl>
    <w:p>
      <w:r>
        <w:br w:type="page"/>
      </w:r>
    </w:p>
    <w:p>
      <w:pPr>
        <w:pStyle w:val="Heading1"/>
      </w:pPr>
      <w:r>
        <w:t>Negative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 xml:space="preserve">m/z 180 (-),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19 (</w:t>
      </w:r>
      <w:r>
        <w:t>F</w:t>
      </w:r>
      <w:r>
        <w:rPr>
          <w:vertAlign w:val="superscript"/>
        </w:rPr>
        <w:t>-</w:t>
      </w:r>
      <w:r>
        <w:t xml:space="preserve">),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,</w:t>
      </w:r>
      <w:r>
        <w:t>S</w:t>
      </w:r>
      <w:r>
        <w:rPr>
          <w:vertAlign w:val="superscript"/>
        </w:rPr>
        <w:t>-</w:t>
      </w:r>
      <w:r>
        <w:t xml:space="preserve">),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 xml:space="preserve">), </w:t>
      </w:r>
      <w:r>
        <w:t xml:space="preserve">m/z 376 (-), </w:t>
      </w:r>
      <w:r>
        <w:t xml:space="preserve">m/z 288 (-), </w:t>
      </w:r>
      <w:r>
        <w:t xml:space="preserve">m/z 152 (-),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 xml:space="preserve">m/z 378 (-), </w:t>
      </w:r>
      <w:r>
        <w:t xml:space="preserve">m/z 151 (-), </w:t>
      </w:r>
      <w:r>
        <w:t xml:space="preserve">m/z 232 (-), </w:t>
      </w:r>
      <w:r>
        <w:t xml:space="preserve">m/z 304 (-), </w:t>
      </w:r>
      <w:r>
        <w:t xml:space="preserve">m/z 72 (-), </w:t>
      </w:r>
      <w:r>
        <w:t xml:space="preserve">m/z 150 (-), </w:t>
      </w:r>
      <w:r>
        <w:t xml:space="preserve">m/z 183 (-), </w:t>
      </w:r>
      <w:r>
        <w:t xml:space="preserve">m/z 121 (-), </w:t>
      </w:r>
      <w:r>
        <w:t>, 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1 (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35 (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97 (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,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),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),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 xml:space="preserve">m/z 231 (-),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 xml:space="preserve">m/z 106 (-), </w:t>
      </w:r>
      <w:r>
        <w:t xml:space="preserve">m/z 99 (-), </w:t>
      </w:r>
      <w:r>
        <w:t xml:space="preserve">m/z 104 (-),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 xml:space="preserve">),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 xml:space="preserve">), </w:t>
      </w:r>
      <w:r>
        <w:t xml:space="preserve">m/z 303 (-), </w:t>
      </w:r>
      <w:r>
        <w:t xml:space="preserve">m/z 23 (-), </w:t>
      </w:r>
      <w:r>
        <w:t xml:space="preserve">m/z 124 (-), </w:t>
      </w:r>
      <w:r>
        <w:t xml:space="preserve">m/z 15 (-),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, indicating they are more observed in high PC5 score samples.</w:t>
      </w:r>
    </w:p>
    <w:p>
      <w:pPr>
        <w:pStyle w:val="ListBullet"/>
      </w:pPr>
      <w:r>
        <w:t xml:space="preserve">Hydrocarbon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 xml:space="preserve">), </w:t>
      </w:r>
      <w:r>
        <w:t>m/z 13 (</w:t>
      </w:r>
      <w:r>
        <w:t>CH</w:t>
      </w:r>
      <w:r>
        <w:rPr>
          <w:vertAlign w:val="superscript"/>
        </w:rPr>
        <w:t>-</w:t>
      </w:r>
      <w:r>
        <w:t xml:space="preserve">),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, are majorly found in positive loadings, indicating that high PC5 score samples contain more Hydrocarbon.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, are majorly found in negative loadings, indicating that high PC5 score samples contain more SOx.</w:t>
      </w:r>
    </w:p>
    <w:p>
      <w:pPr>
        <w:pStyle w:val="ListBullet"/>
      </w:pPr>
      <w:r>
        <w:t xml:space="preserve">POx signals, such as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 xml:space="preserve">), </w:t>
      </w:r>
      <w:r>
        <w:t>, are majorly found in negative loadings, indicating that high PC5 score samples contain more POx.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), </w:t>
      </w:r>
      <w:r>
        <w:t>, are majorly found in negative loadings, indicating that high PC5 score samples contain more NOx.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), </w:t>
      </w:r>
      <w:r>
        <w:t>, are majorly found in negative loadings, indicating that high PC5 score samples contain more Organic acids.</w:t>
      </w:r>
    </w:p>
    <w:sectPr w:rsidR="00FC693F" w:rsidRPr="0006063C" w:rsidSect="00034616">
      <w:footerReference w:type="default" r:id="rId2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